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23504" w14:textId="3A20C277" w:rsidR="00BA74A9" w:rsidRPr="004613C3" w:rsidRDefault="00BA74A9" w:rsidP="00BA74A9">
      <w:pPr>
        <w:tabs>
          <w:tab w:val="center" w:pos="4153"/>
          <w:tab w:val="right" w:pos="9923"/>
        </w:tabs>
        <w:spacing w:after="120" w:line="240" w:lineRule="auto"/>
        <w:jc w:val="both"/>
      </w:pPr>
      <w:r w:rsidRPr="004613C3">
        <w:rPr>
          <w:rFonts w:eastAsia="Malgun Gothic"/>
          <w:b/>
          <w:bCs/>
          <w:sz w:val="28"/>
          <w:lang w:val="en-GB"/>
        </w:rPr>
        <w:t>3GPP TSG RAN</w:t>
      </w:r>
      <w:r w:rsidR="005F59D8">
        <w:rPr>
          <w:rFonts w:eastAsia="Malgun Gothic"/>
          <w:b/>
          <w:bCs/>
          <w:sz w:val="28"/>
          <w:lang w:val="en-GB"/>
        </w:rPr>
        <w:t xml:space="preserve">5 </w:t>
      </w:r>
      <w:r w:rsidRPr="004613C3">
        <w:rPr>
          <w:rFonts w:eastAsia="Malgun Gothic"/>
          <w:b/>
          <w:bCs/>
          <w:sz w:val="28"/>
        </w:rPr>
        <w:t xml:space="preserve">Meeting </w:t>
      </w:r>
      <w:r w:rsidRPr="004613C3">
        <w:rPr>
          <w:rFonts w:eastAsia="Malgun Gothic"/>
          <w:b/>
          <w:bCs/>
          <w:sz w:val="28"/>
          <w:lang w:val="en-GB"/>
        </w:rPr>
        <w:t>#</w:t>
      </w:r>
      <w:r>
        <w:rPr>
          <w:rFonts w:eastAsia="Malgun Gothic"/>
          <w:b/>
          <w:bCs/>
          <w:sz w:val="28"/>
          <w:lang w:val="en-GB"/>
        </w:rPr>
        <w:t>9</w:t>
      </w:r>
      <w:r w:rsidR="00751A39">
        <w:rPr>
          <w:rFonts w:eastAsia="Malgun Gothic"/>
          <w:b/>
          <w:bCs/>
          <w:sz w:val="28"/>
          <w:lang w:val="en-GB"/>
        </w:rPr>
        <w:t>7</w:t>
      </w:r>
      <w:r w:rsidRPr="004613C3">
        <w:rPr>
          <w:rFonts w:eastAsia="Malgun Gothic"/>
          <w:b/>
          <w:bCs/>
          <w:sz w:val="28"/>
          <w:lang w:val="en-GB"/>
        </w:rPr>
        <w:tab/>
        <w:t xml:space="preserve"> </w:t>
      </w:r>
      <w:r w:rsidRPr="004613C3">
        <w:rPr>
          <w:rFonts w:eastAsia="Malgun Gothic"/>
          <w:b/>
          <w:bCs/>
          <w:sz w:val="28"/>
          <w:lang w:val="en-GB"/>
        </w:rPr>
        <w:tab/>
      </w:r>
      <w:r w:rsidR="000E0B31" w:rsidRPr="000E0B31">
        <w:rPr>
          <w:rFonts w:eastAsia="Malgun Gothic"/>
          <w:b/>
          <w:bCs/>
          <w:sz w:val="28"/>
          <w:lang w:val="en-GB"/>
        </w:rPr>
        <w:t>R5-227254</w:t>
      </w:r>
    </w:p>
    <w:p w14:paraId="7AC8CAC4" w14:textId="1499A6AB" w:rsidR="00BA74A9" w:rsidRPr="004613C3" w:rsidRDefault="009129DF" w:rsidP="00BA74A9">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Toulouse, France</w:t>
      </w:r>
      <w:r w:rsidR="00296CBC" w:rsidRPr="00296CBC">
        <w:rPr>
          <w:rFonts w:eastAsia="Malgun Gothic"/>
          <w:b/>
          <w:bCs/>
          <w:sz w:val="28"/>
          <w:lang w:eastAsia="ko-KR"/>
        </w:rPr>
        <w:t xml:space="preserve">, </w:t>
      </w:r>
      <w:r w:rsidR="005F59D8">
        <w:rPr>
          <w:rFonts w:eastAsia="Malgun Gothic"/>
          <w:b/>
          <w:bCs/>
          <w:sz w:val="28"/>
          <w:lang w:eastAsia="ko-KR"/>
        </w:rPr>
        <w:t>14</w:t>
      </w:r>
      <w:r w:rsidR="00296CBC" w:rsidRPr="00296CBC">
        <w:rPr>
          <w:rFonts w:eastAsia="Malgun Gothic"/>
          <w:b/>
          <w:bCs/>
          <w:sz w:val="28"/>
          <w:vertAlign w:val="superscript"/>
          <w:lang w:eastAsia="ko-KR"/>
        </w:rPr>
        <w:t xml:space="preserve">th </w:t>
      </w:r>
      <w:r w:rsidR="00296CBC" w:rsidRPr="00296CBC">
        <w:rPr>
          <w:rFonts w:eastAsia="Malgun Gothic"/>
          <w:b/>
          <w:bCs/>
          <w:sz w:val="28"/>
          <w:lang w:eastAsia="ko-KR"/>
        </w:rPr>
        <w:t xml:space="preserve">– </w:t>
      </w:r>
      <w:r w:rsidR="005F59D8">
        <w:rPr>
          <w:rFonts w:eastAsia="Malgun Gothic"/>
          <w:b/>
          <w:bCs/>
          <w:sz w:val="28"/>
          <w:lang w:eastAsia="ko-KR"/>
        </w:rPr>
        <w:t>18</w:t>
      </w:r>
      <w:r w:rsidR="00296CBC" w:rsidRPr="00296CBC">
        <w:rPr>
          <w:rFonts w:eastAsia="Malgun Gothic"/>
          <w:b/>
          <w:bCs/>
          <w:sz w:val="28"/>
          <w:vertAlign w:val="superscript"/>
          <w:lang w:eastAsia="ko-KR"/>
        </w:rPr>
        <w:t>th</w:t>
      </w:r>
      <w:r w:rsidR="00296CBC" w:rsidRPr="00296CBC">
        <w:rPr>
          <w:rFonts w:eastAsia="Malgun Gothic"/>
          <w:b/>
          <w:bCs/>
          <w:sz w:val="28"/>
          <w:lang w:eastAsia="ko-KR"/>
        </w:rPr>
        <w:t xml:space="preserve"> </w:t>
      </w:r>
      <w:r w:rsidR="005F59D8">
        <w:rPr>
          <w:rFonts w:eastAsia="Malgun Gothic"/>
          <w:b/>
          <w:bCs/>
          <w:sz w:val="28"/>
          <w:lang w:eastAsia="ko-KR"/>
        </w:rPr>
        <w:t xml:space="preserve">November </w:t>
      </w:r>
      <w:r w:rsidR="00296CBC" w:rsidRPr="00296CBC">
        <w:rPr>
          <w:rFonts w:eastAsia="Malgun Gothic"/>
          <w:b/>
          <w:bCs/>
          <w:sz w:val="28"/>
          <w:lang w:eastAsia="ko-KR"/>
        </w:rPr>
        <w:t>202</w:t>
      </w:r>
      <w:r w:rsidR="00385482">
        <w:rPr>
          <w:rFonts w:eastAsia="Malgun Gothic"/>
          <w:b/>
          <w:bCs/>
          <w:sz w:val="28"/>
          <w:lang w:eastAsia="ko-KR"/>
        </w:rPr>
        <w:t>2</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04BF93A1" w:rsidR="00A2208A" w:rsidRPr="00BC6E8D" w:rsidRDefault="00A2208A" w:rsidP="00A2208A">
      <w:pPr>
        <w:ind w:left="2160" w:hanging="2160"/>
      </w:pPr>
      <w:r w:rsidRPr="00B55C47">
        <w:rPr>
          <w:b/>
        </w:rPr>
        <w:t>Title:</w:t>
      </w:r>
      <w:r w:rsidRPr="00B55C47">
        <w:rPr>
          <w:b/>
        </w:rPr>
        <w:tab/>
      </w:r>
      <w:r w:rsidR="0056655C" w:rsidRPr="0056655C">
        <w:rPr>
          <w:bCs/>
        </w:rPr>
        <w:t xml:space="preserve">On </w:t>
      </w:r>
      <w:r w:rsidR="00171F73">
        <w:rPr>
          <w:bCs/>
        </w:rPr>
        <w:t>RedCap test cases</w:t>
      </w:r>
    </w:p>
    <w:p w14:paraId="0483421E" w14:textId="1650F344" w:rsidR="00A2208A" w:rsidRPr="00B55C47" w:rsidRDefault="00A2208A" w:rsidP="00A2208A">
      <w:pPr>
        <w:rPr>
          <w:bCs/>
          <w:lang w:eastAsia="ja-JP"/>
        </w:rPr>
      </w:pPr>
      <w:r w:rsidRPr="00CB1662">
        <w:rPr>
          <w:b/>
        </w:rPr>
        <w:t>Agenda Item:</w:t>
      </w:r>
      <w:r w:rsidR="00BB2F5E" w:rsidRPr="00CB1662">
        <w:tab/>
      </w:r>
      <w:r w:rsidR="00BB2F5E" w:rsidRPr="00CB1662">
        <w:tab/>
      </w:r>
      <w:r w:rsidR="00171F73">
        <w:t>5.3.27.10</w:t>
      </w:r>
    </w:p>
    <w:p w14:paraId="3A8C349E" w14:textId="110CE2F6" w:rsidR="00A2208A" w:rsidRPr="00B55C47" w:rsidRDefault="00A2208A" w:rsidP="00A2208A">
      <w:pPr>
        <w:rPr>
          <w:sz w:val="18"/>
          <w:szCs w:val="18"/>
        </w:rPr>
      </w:pPr>
      <w:r w:rsidRPr="00B55C47">
        <w:rPr>
          <w:b/>
        </w:rPr>
        <w:t>Document for:</w:t>
      </w:r>
      <w:r w:rsidRPr="00B55C47">
        <w:tab/>
      </w:r>
      <w:r w:rsidR="009C0AB8">
        <w:t xml:space="preserve">Discussion and </w:t>
      </w:r>
      <w:r w:rsidRPr="00B55C47">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091B4BE6" w:rsidR="00F002EE" w:rsidRPr="00B55C47" w:rsidRDefault="00B3129D" w:rsidP="00855AF8">
      <w:bookmarkStart w:id="0" w:name="OLE_LINK10"/>
      <w:bookmarkStart w:id="1" w:name="OLE_LINK11"/>
      <w:r>
        <w:t>At</w:t>
      </w:r>
      <w:r w:rsidR="00AB189B">
        <w:t xml:space="preserve"> the</w:t>
      </w:r>
      <w:r>
        <w:t xml:space="preserve"> </w:t>
      </w:r>
      <w:r w:rsidR="009C0AB8">
        <w:t>previous meeting</w:t>
      </w:r>
      <w:r w:rsidRPr="00855AF8">
        <w:t xml:space="preserve">, </w:t>
      </w:r>
      <w:r w:rsidR="006445E9">
        <w:t xml:space="preserve">RAN5 has </w:t>
      </w:r>
      <w:r w:rsidR="00171F73">
        <w:t xml:space="preserve">discussed the possibility of introducing a generic section for RedCap UEs. In this discussion paper, we share our view on </w:t>
      </w:r>
      <w:r w:rsidR="00A351CF">
        <w:t>the structure of RedCap test cases</w:t>
      </w:r>
      <w:r w:rsidR="00171F73">
        <w:t>.</w:t>
      </w:r>
      <w:r w:rsidR="00751A39">
        <w:t xml:space="preserve"> </w:t>
      </w:r>
    </w:p>
    <w:p w14:paraId="59D92B3E" w14:textId="4D6EACCA" w:rsidR="00FC45FA" w:rsidRDefault="00BC6E8D" w:rsidP="00FC45FA">
      <w:pPr>
        <w:pStyle w:val="berschrift1"/>
        <w:rPr>
          <w:lang w:val="en-US"/>
        </w:rPr>
      </w:pPr>
      <w:r>
        <w:rPr>
          <w:lang w:val="en-US"/>
        </w:rPr>
        <w:t>Discussion</w:t>
      </w:r>
    </w:p>
    <w:p w14:paraId="02A29382" w14:textId="0E754795" w:rsidR="007C0964" w:rsidRDefault="00794588" w:rsidP="00A351CF">
      <w:pPr>
        <w:spacing w:after="120" w:line="240" w:lineRule="auto"/>
        <w:rPr>
          <w:lang w:eastAsia="en-US"/>
        </w:rPr>
      </w:pPr>
      <w:r>
        <w:rPr>
          <w:lang w:eastAsia="en-US"/>
        </w:rPr>
        <w:t>In the last meeting</w:t>
      </w:r>
      <w:r w:rsidR="00A351CF">
        <w:rPr>
          <w:lang w:eastAsia="en-US"/>
        </w:rPr>
        <w:t xml:space="preserve">, the structure of RedCap test cases has been discussed [1 – 4] without finding an agreement which blocked the progress of RedCap test cases. </w:t>
      </w:r>
    </w:p>
    <w:p w14:paraId="44FD0958" w14:textId="625D62E3" w:rsidR="00275519" w:rsidRDefault="00A351CF" w:rsidP="00A351CF">
      <w:pPr>
        <w:spacing w:after="120" w:line="240" w:lineRule="auto"/>
      </w:pPr>
      <w:r>
        <w:t>It was proposed to introduce generic section</w:t>
      </w:r>
      <w:r w:rsidR="009F651D">
        <w:t>s</w:t>
      </w:r>
      <w:r>
        <w:t xml:space="preserve"> for the RedCap test cases in [2, 3].</w:t>
      </w:r>
      <w:r w:rsidR="009F651D">
        <w:t xml:space="preserve"> </w:t>
      </w:r>
      <w:r>
        <w:t xml:space="preserve">We think that such approach makes it more difficult to identify which test cases are applicable for a RedCap UE. </w:t>
      </w:r>
      <w:r w:rsidR="00275519">
        <w:t>For example, CA test cases do not apply to RedCap UEs.</w:t>
      </w:r>
    </w:p>
    <w:p w14:paraId="17BAD278" w14:textId="0AB0ED3A" w:rsidR="00A351CF" w:rsidRDefault="00A351CF" w:rsidP="00A351CF">
      <w:pPr>
        <w:spacing w:after="120" w:line="240" w:lineRule="auto"/>
      </w:pPr>
      <w:r>
        <w:t>In LTE RAN5 decided to introduce separate test cases for Category 1bis UEs, which are analog to RedCap NR UEs with respect to the reduced capabilities.</w:t>
      </w:r>
      <w:r w:rsidR="00032266">
        <w:t xml:space="preserve"> In this way, the common structure of test cases, i.e., test purpose, test applicability, minimum conformance requirements, test description and test requirements is kept consistent throughout the specification.</w:t>
      </w:r>
    </w:p>
    <w:p w14:paraId="60F981A4" w14:textId="371D898A" w:rsidR="00A351CF" w:rsidRDefault="00A351CF" w:rsidP="00A351CF">
      <w:pPr>
        <w:spacing w:after="120" w:line="240" w:lineRule="auto"/>
      </w:pPr>
      <w:r w:rsidRPr="00A351CF">
        <w:rPr>
          <w:b/>
        </w:rPr>
        <w:t>Observation 1:</w:t>
      </w:r>
      <w:r>
        <w:t xml:space="preserve"> In LTE separate test cases have been introduced for Category 1bis UEs.</w:t>
      </w:r>
    </w:p>
    <w:p w14:paraId="03325119" w14:textId="3A3F6F5E" w:rsidR="00A351CF" w:rsidRDefault="00A351CF" w:rsidP="00A351CF">
      <w:pPr>
        <w:spacing w:after="120" w:line="240" w:lineRule="auto"/>
      </w:pPr>
      <w:r>
        <w:t xml:space="preserve">Separate test cases </w:t>
      </w:r>
      <w:r w:rsidR="00CF4463">
        <w:t>are future proof since they provide the flexibility for individual updates when more requirements are specified in future Releases.</w:t>
      </w:r>
      <w:r w:rsidR="008A1327">
        <w:t xml:space="preserve"> </w:t>
      </w:r>
      <w:r w:rsidR="008A1327" w:rsidRPr="008A1327">
        <w:t xml:space="preserve">For </w:t>
      </w:r>
      <w:r w:rsidR="000A1BBE">
        <w:t>R</w:t>
      </w:r>
      <w:r w:rsidR="008A1327" w:rsidRPr="008A1327">
        <w:t>elease 18 there is already an enhancement work item in place for RedCap devices (NR_redcap_enh), so updates to the test cases will be needed in future. If the testing is included in the standard test cases, this will increase those in complexity even further. Thus</w:t>
      </w:r>
      <w:r w:rsidR="00F85B12">
        <w:t>,</w:t>
      </w:r>
      <w:r w:rsidR="008A1327" w:rsidRPr="008A1327">
        <w:t xml:space="preserve"> standalone TCs are easier to maintain and update.</w:t>
      </w:r>
    </w:p>
    <w:p w14:paraId="23AB10E5" w14:textId="049F8E9E" w:rsidR="00CF4463" w:rsidRDefault="00CF4463" w:rsidP="00A351CF">
      <w:pPr>
        <w:spacing w:after="120" w:line="240" w:lineRule="auto"/>
      </w:pPr>
      <w:r w:rsidRPr="00CF4463">
        <w:rPr>
          <w:b/>
        </w:rPr>
        <w:t>Observation 2:</w:t>
      </w:r>
      <w:r>
        <w:t xml:space="preserve"> Separate test cases provide more flexibility for updates according to requirements from higher Releases.</w:t>
      </w:r>
    </w:p>
    <w:p w14:paraId="782EEDF4" w14:textId="4E7B4D2F" w:rsidR="00CF4463" w:rsidRDefault="00CF4463" w:rsidP="00A351CF">
      <w:pPr>
        <w:spacing w:after="120" w:line="240" w:lineRule="auto"/>
      </w:pPr>
      <w:r>
        <w:t xml:space="preserve">In the Category 1bis test cases major parts of the test cases refer back to the ordinary test cases. In this way, the maintenance effort is minimal. </w:t>
      </w:r>
    </w:p>
    <w:p w14:paraId="1049E6B6" w14:textId="35C65205" w:rsidR="00CF4463" w:rsidRDefault="00CF4463" w:rsidP="00A351CF">
      <w:pPr>
        <w:spacing w:after="120" w:line="240" w:lineRule="auto"/>
      </w:pPr>
      <w:r w:rsidRPr="00CF4463">
        <w:rPr>
          <w:b/>
        </w:rPr>
        <w:t xml:space="preserve">Observation 3: </w:t>
      </w:r>
      <w:r>
        <w:t>Making use of references to other test cases, the maintenance effort for separate RedCap test cases is minimal.</w:t>
      </w:r>
    </w:p>
    <w:p w14:paraId="0064E8E0" w14:textId="069D97C6" w:rsidR="00D07573" w:rsidRDefault="00D07573" w:rsidP="00A351CF">
      <w:pPr>
        <w:spacing w:after="120" w:line="240" w:lineRule="auto"/>
      </w:pPr>
      <w:r>
        <w:t xml:space="preserve">We note that the draft </w:t>
      </w:r>
      <w:r w:rsidR="000A1BBE">
        <w:t>work plan</w:t>
      </w:r>
      <w:r>
        <w:t xml:space="preserve"> for </w:t>
      </w:r>
      <w:r w:rsidR="000A1BBE">
        <w:t xml:space="preserve">the </w:t>
      </w:r>
      <w:r w:rsidRPr="00D07573">
        <w:t>NR_redcap_plus_ARCH-UEConTest</w:t>
      </w:r>
      <w:r w:rsidR="000A1BBE">
        <w:t xml:space="preserve"> work item</w:t>
      </w:r>
      <w:r>
        <w:t xml:space="preserve"> already contains separate TCs for RRM and that the same approach should be followed for RF.</w:t>
      </w:r>
    </w:p>
    <w:p w14:paraId="14455F50" w14:textId="592D9130" w:rsidR="00D07573" w:rsidRDefault="00D07573" w:rsidP="00A351CF">
      <w:pPr>
        <w:spacing w:after="120" w:line="240" w:lineRule="auto"/>
      </w:pPr>
      <w:r w:rsidRPr="00D07573">
        <w:rPr>
          <w:b/>
        </w:rPr>
        <w:t>Observation 4:</w:t>
      </w:r>
      <w:r>
        <w:t xml:space="preserve"> The draft </w:t>
      </w:r>
      <w:r w:rsidR="000A1BBE">
        <w:t>work plan</w:t>
      </w:r>
      <w:r>
        <w:t xml:space="preserve"> for</w:t>
      </w:r>
      <w:r w:rsidR="000A1BBE">
        <w:t xml:space="preserve"> the </w:t>
      </w:r>
      <w:r w:rsidRPr="00D07573">
        <w:t>NR_redcap_plus_ARCH-UEConTest</w:t>
      </w:r>
      <w:r>
        <w:t xml:space="preserve"> </w:t>
      </w:r>
      <w:r w:rsidR="000A1BBE">
        <w:t xml:space="preserve">work item </w:t>
      </w:r>
      <w:r>
        <w:t>contains separate TCs for RRM and</w:t>
      </w:r>
      <w:r w:rsidR="00535AFE">
        <w:t>,</w:t>
      </w:r>
      <w:r>
        <w:t xml:space="preserve"> for consistency, the same approach should be followed for RF.</w:t>
      </w:r>
    </w:p>
    <w:p w14:paraId="56605C3A" w14:textId="10BCCB0C" w:rsidR="00D07573" w:rsidRDefault="00CF4463" w:rsidP="00A351CF">
      <w:pPr>
        <w:spacing w:after="120" w:line="240" w:lineRule="auto"/>
      </w:pPr>
      <w:r>
        <w:lastRenderedPageBreak/>
        <w:t>Therefore, we propose to introduce separate test cases for RedCap and not reuse existing test cases.</w:t>
      </w:r>
    </w:p>
    <w:p w14:paraId="6CDA14DA" w14:textId="682B8492" w:rsidR="00CF4463" w:rsidRDefault="00CF4463" w:rsidP="00A351CF">
      <w:pPr>
        <w:spacing w:after="120" w:line="240" w:lineRule="auto"/>
      </w:pPr>
      <w:r w:rsidRPr="00CF4463">
        <w:rPr>
          <w:b/>
        </w:rPr>
        <w:t>Proposal 1:</w:t>
      </w:r>
      <w:r>
        <w:t xml:space="preserve"> Introduce separate test cases for Redcap and do not reuse existing test cases.</w:t>
      </w:r>
    </w:p>
    <w:p w14:paraId="6889B4B8" w14:textId="1DCA0852" w:rsidR="00CF4463" w:rsidRDefault="00CF4463" w:rsidP="00A351CF">
      <w:pPr>
        <w:spacing w:after="120" w:line="240" w:lineRule="auto"/>
      </w:pPr>
      <w:r w:rsidRPr="00CF4463">
        <w:rPr>
          <w:b/>
        </w:rPr>
        <w:t>Proposal 2:</w:t>
      </w:r>
      <w:r>
        <w:t xml:space="preserve"> Wherever possible, refer back to existing test cases.</w:t>
      </w:r>
    </w:p>
    <w:bookmarkEnd w:id="0"/>
    <w:bookmarkEnd w:id="1"/>
    <w:p w14:paraId="7F705E55" w14:textId="656C3BCF" w:rsidR="00AA56D9" w:rsidRPr="00B55C47" w:rsidRDefault="00AA56D9" w:rsidP="00AA56D9">
      <w:pPr>
        <w:pStyle w:val="berschrift1"/>
        <w:rPr>
          <w:lang w:val="en-US"/>
        </w:rPr>
      </w:pPr>
      <w:r w:rsidRPr="00B55C47">
        <w:rPr>
          <w:lang w:val="en-US"/>
        </w:rPr>
        <w:tab/>
        <w:t>Conclusion</w:t>
      </w:r>
    </w:p>
    <w:p w14:paraId="043F6814" w14:textId="745D2E84" w:rsidR="00AA56D9" w:rsidRDefault="00D00445" w:rsidP="00AA56D9">
      <w:pPr>
        <w:rPr>
          <w:lang w:eastAsia="en-US"/>
        </w:rPr>
      </w:pPr>
      <w:r w:rsidRPr="00B55C47">
        <w:rPr>
          <w:lang w:eastAsia="en-US"/>
        </w:rPr>
        <w:t>In summary</w:t>
      </w:r>
      <w:r w:rsidR="00F739A1">
        <w:rPr>
          <w:lang w:eastAsia="en-US"/>
        </w:rPr>
        <w:t xml:space="preserve">, we have </w:t>
      </w:r>
      <w:r w:rsidR="00CF4463">
        <w:rPr>
          <w:lang w:eastAsia="en-US"/>
        </w:rPr>
        <w:t xml:space="preserve">shared our view on the structure of RedCap test cases. </w:t>
      </w:r>
    </w:p>
    <w:p w14:paraId="4C3B082E" w14:textId="77777777" w:rsidR="00CF4463" w:rsidRDefault="00CF4463" w:rsidP="00CF4463">
      <w:pPr>
        <w:spacing w:after="120" w:line="240" w:lineRule="auto"/>
      </w:pPr>
      <w:r w:rsidRPr="00A351CF">
        <w:rPr>
          <w:b/>
        </w:rPr>
        <w:t>Observation 1:</w:t>
      </w:r>
      <w:r>
        <w:t xml:space="preserve"> In LTE separate test cases have been introduced for Category 1bis UEs.</w:t>
      </w:r>
    </w:p>
    <w:p w14:paraId="464D6632" w14:textId="77777777" w:rsidR="00CF4463" w:rsidRDefault="00CF4463" w:rsidP="00CF4463">
      <w:pPr>
        <w:spacing w:after="120" w:line="240" w:lineRule="auto"/>
      </w:pPr>
      <w:r w:rsidRPr="00CF4463">
        <w:rPr>
          <w:b/>
        </w:rPr>
        <w:t>Observation 2:</w:t>
      </w:r>
      <w:r>
        <w:t xml:space="preserve"> Separate test cases provide more flexibility for updates according to requirements from higher Releases.</w:t>
      </w:r>
    </w:p>
    <w:p w14:paraId="69D5CC0A" w14:textId="64831B35" w:rsidR="00CF4463" w:rsidRDefault="00CF4463" w:rsidP="00CF4463">
      <w:pPr>
        <w:spacing w:after="120" w:line="240" w:lineRule="auto"/>
      </w:pPr>
      <w:r w:rsidRPr="00CF4463">
        <w:rPr>
          <w:b/>
        </w:rPr>
        <w:t xml:space="preserve">Observation 3: </w:t>
      </w:r>
      <w:r>
        <w:t>Making use of references to other test cases, the maintenance effort for separate RedCap test cases is minimal.</w:t>
      </w:r>
    </w:p>
    <w:p w14:paraId="2C51E276" w14:textId="77777777" w:rsidR="000A1BBE" w:rsidRDefault="000A1BBE" w:rsidP="000A1BBE">
      <w:pPr>
        <w:spacing w:after="120" w:line="240" w:lineRule="auto"/>
      </w:pPr>
      <w:r w:rsidRPr="00D07573">
        <w:rPr>
          <w:b/>
        </w:rPr>
        <w:t>Observation 4:</w:t>
      </w:r>
      <w:r>
        <w:t xml:space="preserve"> The draft work plan for the </w:t>
      </w:r>
      <w:r w:rsidRPr="00D07573">
        <w:t>NR_redcap_plus_ARCH-UEConTest</w:t>
      </w:r>
      <w:r>
        <w:t xml:space="preserve"> work item contains separate TCs for RRM and, for consistency, the same approach should be followed for RF.</w:t>
      </w:r>
    </w:p>
    <w:p w14:paraId="374BFA60" w14:textId="330E91BB" w:rsidR="00CF4463" w:rsidRDefault="00CF4463" w:rsidP="00CF4463">
      <w:pPr>
        <w:spacing w:after="120" w:line="240" w:lineRule="auto"/>
      </w:pPr>
      <w:bookmarkStart w:id="2" w:name="_GoBack"/>
      <w:bookmarkEnd w:id="2"/>
      <w:r w:rsidRPr="00CF4463">
        <w:rPr>
          <w:b/>
        </w:rPr>
        <w:t>Proposal 1:</w:t>
      </w:r>
      <w:r>
        <w:t xml:space="preserve"> Introduce separate test cases for Redcap and do not reuse existing test cases.</w:t>
      </w:r>
    </w:p>
    <w:p w14:paraId="78D115AE" w14:textId="77777777" w:rsidR="00CF4463" w:rsidRDefault="00CF4463" w:rsidP="00CF4463">
      <w:pPr>
        <w:spacing w:after="120" w:line="240" w:lineRule="auto"/>
      </w:pPr>
      <w:r w:rsidRPr="00CF4463">
        <w:rPr>
          <w:b/>
        </w:rPr>
        <w:t>Proposal 2:</w:t>
      </w:r>
      <w:r>
        <w:t xml:space="preserve"> Wherever possible, refer back to existing test cases.</w:t>
      </w:r>
    </w:p>
    <w:p w14:paraId="0B2C4AC6" w14:textId="4895ED80" w:rsidR="00AF2B58" w:rsidRPr="00B55C47" w:rsidRDefault="00AF2B58" w:rsidP="00AF2B58">
      <w:pPr>
        <w:pStyle w:val="berschrift1"/>
        <w:numPr>
          <w:ilvl w:val="0"/>
          <w:numId w:val="0"/>
        </w:numPr>
        <w:ind w:left="432" w:hanging="432"/>
        <w:rPr>
          <w:rFonts w:cs="Arial"/>
          <w:lang w:val="en-US"/>
        </w:rPr>
      </w:pPr>
      <w:bookmarkStart w:id="3" w:name="_Ref473660868"/>
      <w:bookmarkStart w:id="4" w:name="_Ref473660708"/>
      <w:bookmarkStart w:id="5" w:name="OLE_LINK6"/>
      <w:bookmarkStart w:id="6" w:name="OLE_LINK7"/>
      <w:r w:rsidRPr="00B55C47">
        <w:rPr>
          <w:rFonts w:cs="Arial"/>
          <w:lang w:val="en-US"/>
        </w:rPr>
        <w:t>References</w:t>
      </w:r>
    </w:p>
    <w:bookmarkEnd w:id="3"/>
    <w:bookmarkEnd w:id="4"/>
    <w:bookmarkEnd w:id="5"/>
    <w:bookmarkEnd w:id="6"/>
    <w:p w14:paraId="68B9E688" w14:textId="230DEA2F" w:rsidR="00171F73" w:rsidRDefault="00171F73" w:rsidP="00171F73">
      <w:pPr>
        <w:pStyle w:val="Listenabsatz"/>
        <w:numPr>
          <w:ilvl w:val="0"/>
          <w:numId w:val="4"/>
        </w:numPr>
        <w:spacing w:before="120"/>
        <w:rPr>
          <w:lang w:val="en-US"/>
        </w:rPr>
      </w:pPr>
      <w:r w:rsidRPr="00171F73">
        <w:rPr>
          <w:lang w:val="en-US"/>
        </w:rPr>
        <w:t>R5-225237</w:t>
      </w:r>
      <w:r>
        <w:rPr>
          <w:lang w:val="en-US"/>
        </w:rPr>
        <w:t xml:space="preserve">, </w:t>
      </w:r>
      <w:r w:rsidRPr="00171F73">
        <w:rPr>
          <w:lang w:val="en-US"/>
        </w:rPr>
        <w:t>WF on RedCap RF testing</w:t>
      </w:r>
      <w:r>
        <w:rPr>
          <w:lang w:val="en-US"/>
        </w:rPr>
        <w:t xml:space="preserve">, </w:t>
      </w:r>
      <w:r w:rsidRPr="00171F73">
        <w:rPr>
          <w:lang w:val="en-US"/>
        </w:rPr>
        <w:t>Huawei, HiSilicon</w:t>
      </w:r>
      <w:r>
        <w:rPr>
          <w:lang w:val="en-US"/>
        </w:rPr>
        <w:t>, WG5 Meeting #96</w:t>
      </w:r>
      <w:r w:rsidRPr="00902B44">
        <w:rPr>
          <w:lang w:val="en-US"/>
        </w:rPr>
        <w:t xml:space="preserve">-e, </w:t>
      </w:r>
      <w:r>
        <w:rPr>
          <w:lang w:val="en-US"/>
        </w:rPr>
        <w:t>August 2022</w:t>
      </w:r>
    </w:p>
    <w:p w14:paraId="3770C523" w14:textId="77777777" w:rsidR="009F651D" w:rsidRDefault="009F651D" w:rsidP="009F651D">
      <w:pPr>
        <w:pStyle w:val="Listenabsatz"/>
        <w:numPr>
          <w:ilvl w:val="0"/>
          <w:numId w:val="4"/>
        </w:numPr>
        <w:spacing w:before="120"/>
        <w:rPr>
          <w:lang w:val="en-US"/>
        </w:rPr>
      </w:pPr>
      <w:r w:rsidRPr="003B1EFC">
        <w:rPr>
          <w:lang w:val="en-US"/>
        </w:rPr>
        <w:t>R5-225653</w:t>
      </w:r>
      <w:r>
        <w:rPr>
          <w:lang w:val="en-US"/>
        </w:rPr>
        <w:t xml:space="preserve">, </w:t>
      </w:r>
      <w:r w:rsidRPr="003B1EFC">
        <w:rPr>
          <w:lang w:val="en-US"/>
        </w:rPr>
        <w:t>Adding new clause 6.1I for RedCap UE testing</w:t>
      </w:r>
      <w:r>
        <w:rPr>
          <w:lang w:val="en-US"/>
        </w:rPr>
        <w:t xml:space="preserve">, </w:t>
      </w:r>
      <w:r w:rsidRPr="003B1EFC">
        <w:rPr>
          <w:lang w:val="en-US"/>
        </w:rPr>
        <w:t>Huawei, Hisilicon</w:t>
      </w:r>
      <w:r>
        <w:rPr>
          <w:lang w:val="en-US"/>
        </w:rPr>
        <w:t>, WG5 Meeting #96</w:t>
      </w:r>
      <w:r w:rsidRPr="00902B44">
        <w:rPr>
          <w:lang w:val="en-US"/>
        </w:rPr>
        <w:t xml:space="preserve">-e, </w:t>
      </w:r>
      <w:r>
        <w:rPr>
          <w:lang w:val="en-US"/>
        </w:rPr>
        <w:t>August 2022</w:t>
      </w:r>
    </w:p>
    <w:p w14:paraId="39B263AD" w14:textId="6B53076A" w:rsidR="003B1EFC" w:rsidRDefault="003B1EFC" w:rsidP="003B1EFC">
      <w:pPr>
        <w:pStyle w:val="Listenabsatz"/>
        <w:numPr>
          <w:ilvl w:val="0"/>
          <w:numId w:val="4"/>
        </w:numPr>
        <w:spacing w:before="120"/>
        <w:rPr>
          <w:lang w:val="en-US"/>
        </w:rPr>
      </w:pPr>
      <w:r w:rsidRPr="003B1EFC">
        <w:rPr>
          <w:lang w:val="en-US"/>
        </w:rPr>
        <w:t>R5-225654</w:t>
      </w:r>
      <w:r>
        <w:rPr>
          <w:lang w:val="en-US"/>
        </w:rPr>
        <w:t xml:space="preserve">, </w:t>
      </w:r>
      <w:r w:rsidRPr="003B1EFC">
        <w:rPr>
          <w:lang w:val="en-US"/>
        </w:rPr>
        <w:t>Update of 7.1I for RedCap UE</w:t>
      </w:r>
      <w:r>
        <w:rPr>
          <w:lang w:val="en-US"/>
        </w:rPr>
        <w:t xml:space="preserve">, </w:t>
      </w:r>
      <w:r w:rsidRPr="003B1EFC">
        <w:rPr>
          <w:lang w:val="en-US"/>
        </w:rPr>
        <w:t>China Unicom</w:t>
      </w:r>
      <w:r>
        <w:rPr>
          <w:lang w:val="en-US"/>
        </w:rPr>
        <w:t>, WG5 Meeting #96</w:t>
      </w:r>
      <w:r w:rsidRPr="00902B44">
        <w:rPr>
          <w:lang w:val="en-US"/>
        </w:rPr>
        <w:t xml:space="preserve">-e, </w:t>
      </w:r>
      <w:r>
        <w:rPr>
          <w:lang w:val="en-US"/>
        </w:rPr>
        <w:t>August 2022</w:t>
      </w:r>
    </w:p>
    <w:p w14:paraId="4A79E3FE" w14:textId="77777777" w:rsidR="003B1EFC" w:rsidRDefault="003B1EFC" w:rsidP="003B1EFC">
      <w:pPr>
        <w:pStyle w:val="Listenabsatz"/>
        <w:numPr>
          <w:ilvl w:val="0"/>
          <w:numId w:val="4"/>
        </w:numPr>
        <w:spacing w:before="120"/>
        <w:rPr>
          <w:lang w:val="en-US"/>
        </w:rPr>
      </w:pPr>
      <w:r w:rsidRPr="003B1EFC">
        <w:rPr>
          <w:lang w:val="en-US"/>
        </w:rPr>
        <w:t>R5-225088</w:t>
      </w:r>
      <w:r>
        <w:rPr>
          <w:lang w:val="en-US"/>
        </w:rPr>
        <w:t xml:space="preserve">, </w:t>
      </w:r>
      <w:r w:rsidRPr="003B1EFC">
        <w:rPr>
          <w:lang w:val="en-US"/>
        </w:rPr>
        <w:t>Removal of RedCap test cases</w:t>
      </w:r>
      <w:r>
        <w:rPr>
          <w:lang w:val="en-US"/>
        </w:rPr>
        <w:t xml:space="preserve">, </w:t>
      </w:r>
      <w:r w:rsidRPr="003B1EFC">
        <w:rPr>
          <w:lang w:val="en-US"/>
        </w:rPr>
        <w:t>Huawei, Hisilicon</w:t>
      </w:r>
      <w:r>
        <w:rPr>
          <w:lang w:val="en-US"/>
        </w:rPr>
        <w:t>, WG5 Meeting #96</w:t>
      </w:r>
      <w:r w:rsidRPr="00902B44">
        <w:rPr>
          <w:lang w:val="en-US"/>
        </w:rPr>
        <w:t xml:space="preserve">-e, </w:t>
      </w:r>
      <w:r>
        <w:rPr>
          <w:lang w:val="en-US"/>
        </w:rPr>
        <w:t>August 2022</w:t>
      </w:r>
    </w:p>
    <w:sectPr w:rsidR="003B1EFC" w:rsidSect="00173821">
      <w:headerReference w:type="even" r:id="rId8"/>
      <w:headerReference w:type="default" r:id="rId9"/>
      <w:footerReference w:type="default" r:id="rId10"/>
      <w:headerReference w:type="first" r:id="rId11"/>
      <w:type w:val="continuous"/>
      <w:pgSz w:w="12240" w:h="15840"/>
      <w:pgMar w:top="1134"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C9F3A4" w14:textId="77777777" w:rsidR="007F5166" w:rsidRDefault="007F5166" w:rsidP="00371D7D">
      <w:r>
        <w:separator/>
      </w:r>
    </w:p>
  </w:endnote>
  <w:endnote w:type="continuationSeparator" w:id="0">
    <w:p w14:paraId="132B5475" w14:textId="77777777" w:rsidR="007F5166" w:rsidRDefault="007F5166"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751A39" w:rsidRPr="000E7B1E" w:rsidRDefault="00751A3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288A1" w14:textId="77777777" w:rsidR="007F5166" w:rsidRDefault="007F5166" w:rsidP="00371D7D">
      <w:r>
        <w:separator/>
      </w:r>
    </w:p>
  </w:footnote>
  <w:footnote w:type="continuationSeparator" w:id="0">
    <w:p w14:paraId="1FF7D7D9" w14:textId="77777777" w:rsidR="007F5166" w:rsidRDefault="007F5166"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33B1A4E" w:rsidR="00751A39" w:rsidRDefault="00751A39">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Absatz-Standardschriftart"/>
                              <w:b w:val="0"/>
                              <w:bCs w:val="0"/>
                              <w:caps w:val="0"/>
                              <w:color w:val="auto"/>
                              <w:spacing w:val="0"/>
                            </w:rPr>
                          </w:sdtEndPr>
                          <w:sdtContent>
                            <w:p w14:paraId="7DA3E628" w14:textId="27F418E8" w:rsidR="00751A39" w:rsidRPr="00A11327" w:rsidRDefault="00751A39"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EndPr>
                      <w:rPr>
                        <w:rStyle w:val="Absatz-Standardschriftart"/>
                        <w:b w:val="0"/>
                        <w:bCs w:val="0"/>
                        <w:caps w:val="0"/>
                        <w:color w:val="auto"/>
                        <w:spacing w:val="0"/>
                      </w:rPr>
                    </w:sdtEndPr>
                    <w:sdtContent>
                      <w:p w14:paraId="7DA3E628" w14:textId="27F418E8" w:rsidR="00751A39" w:rsidRPr="00A11327" w:rsidRDefault="00751A39"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65526761" w:rsidR="00751A39" w:rsidRDefault="00751A39">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3591E999" w14:textId="578B3599" w:rsidR="00751A39" w:rsidRPr="00A11327" w:rsidRDefault="00751A39"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3591E999" w14:textId="578B3599" w:rsidR="00751A39" w:rsidRPr="00A11327" w:rsidRDefault="00751A39"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ED2C89C" w:rsidR="00751A39" w:rsidRDefault="00751A39">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Absatz-Standardschriftart"/>
                              <w:b w:val="0"/>
                              <w:bCs w:val="0"/>
                              <w:caps w:val="0"/>
                              <w:color w:val="auto"/>
                              <w:spacing w:val="0"/>
                            </w:rPr>
                          </w:sdtEndPr>
                          <w:sdtContent>
                            <w:p w14:paraId="09C3925C" w14:textId="386E33DE" w:rsidR="00751A39" w:rsidRPr="00A11327" w:rsidRDefault="00751A39"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9875946"/>
                    </w:sdtPr>
                    <w:sdtEndPr>
                      <w:rPr>
                        <w:rStyle w:val="Absatz-Standardschriftart"/>
                        <w:b w:val="0"/>
                        <w:bCs w:val="0"/>
                        <w:caps w:val="0"/>
                        <w:color w:val="auto"/>
                        <w:spacing w:val="0"/>
                      </w:rPr>
                    </w:sdtEndPr>
                    <w:sdtContent>
                      <w:p w14:paraId="09C3925C" w14:textId="386E33DE" w:rsidR="00751A39" w:rsidRPr="00A11327" w:rsidRDefault="00751A39"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2371E0"/>
    <w:multiLevelType w:val="hybridMultilevel"/>
    <w:tmpl w:val="1648359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5"/>
  </w:num>
  <w:num w:numId="2">
    <w:abstractNumId w:val="6"/>
  </w:num>
  <w:num w:numId="3">
    <w:abstractNumId w:val="1"/>
  </w:num>
  <w:num w:numId="4">
    <w:abstractNumId w:val="2"/>
  </w:num>
  <w:num w:numId="5">
    <w:abstractNumId w:val="3"/>
  </w:num>
  <w:num w:numId="6">
    <w:abstractNumId w:val="0"/>
  </w:num>
  <w:num w:numId="7">
    <w:abstractNumId w:val="1"/>
  </w:num>
  <w:num w:numId="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0568A"/>
    <w:rsid w:val="00011DA7"/>
    <w:rsid w:val="00011DE0"/>
    <w:rsid w:val="00011F7B"/>
    <w:rsid w:val="0001210D"/>
    <w:rsid w:val="00013807"/>
    <w:rsid w:val="00013B22"/>
    <w:rsid w:val="00014639"/>
    <w:rsid w:val="000200E1"/>
    <w:rsid w:val="00020D39"/>
    <w:rsid w:val="00020F4A"/>
    <w:rsid w:val="00021A1A"/>
    <w:rsid w:val="0002461A"/>
    <w:rsid w:val="00025D21"/>
    <w:rsid w:val="000304B0"/>
    <w:rsid w:val="00030A7F"/>
    <w:rsid w:val="00030EFF"/>
    <w:rsid w:val="00032266"/>
    <w:rsid w:val="00032714"/>
    <w:rsid w:val="00032AC4"/>
    <w:rsid w:val="000357C4"/>
    <w:rsid w:val="00036082"/>
    <w:rsid w:val="00037F59"/>
    <w:rsid w:val="000402B6"/>
    <w:rsid w:val="00040F64"/>
    <w:rsid w:val="00043C77"/>
    <w:rsid w:val="00043D57"/>
    <w:rsid w:val="00044187"/>
    <w:rsid w:val="0004547C"/>
    <w:rsid w:val="00045894"/>
    <w:rsid w:val="00047428"/>
    <w:rsid w:val="00047E71"/>
    <w:rsid w:val="00047E75"/>
    <w:rsid w:val="000505C8"/>
    <w:rsid w:val="00052420"/>
    <w:rsid w:val="00052708"/>
    <w:rsid w:val="0005282F"/>
    <w:rsid w:val="0005296D"/>
    <w:rsid w:val="00054DB3"/>
    <w:rsid w:val="00057FA0"/>
    <w:rsid w:val="000619DA"/>
    <w:rsid w:val="0006221F"/>
    <w:rsid w:val="00062ECE"/>
    <w:rsid w:val="00063C4D"/>
    <w:rsid w:val="0006466D"/>
    <w:rsid w:val="000652BE"/>
    <w:rsid w:val="0006555A"/>
    <w:rsid w:val="000702AF"/>
    <w:rsid w:val="00070F31"/>
    <w:rsid w:val="00075135"/>
    <w:rsid w:val="000762B7"/>
    <w:rsid w:val="00076F79"/>
    <w:rsid w:val="000814E4"/>
    <w:rsid w:val="00081C35"/>
    <w:rsid w:val="000828B5"/>
    <w:rsid w:val="00082A5B"/>
    <w:rsid w:val="000928C9"/>
    <w:rsid w:val="00092AEE"/>
    <w:rsid w:val="00092C97"/>
    <w:rsid w:val="00094011"/>
    <w:rsid w:val="000953D1"/>
    <w:rsid w:val="00096AAF"/>
    <w:rsid w:val="000A0514"/>
    <w:rsid w:val="000A1BBE"/>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AB9"/>
    <w:rsid w:val="000E0B31"/>
    <w:rsid w:val="000E444E"/>
    <w:rsid w:val="000E5097"/>
    <w:rsid w:val="000E75B0"/>
    <w:rsid w:val="000E7B1E"/>
    <w:rsid w:val="000F07A2"/>
    <w:rsid w:val="000F2169"/>
    <w:rsid w:val="000F6436"/>
    <w:rsid w:val="00100D39"/>
    <w:rsid w:val="0010135A"/>
    <w:rsid w:val="001034CA"/>
    <w:rsid w:val="0010446A"/>
    <w:rsid w:val="00104EE2"/>
    <w:rsid w:val="0010547E"/>
    <w:rsid w:val="0010792C"/>
    <w:rsid w:val="00110B13"/>
    <w:rsid w:val="001114C1"/>
    <w:rsid w:val="00111589"/>
    <w:rsid w:val="00112164"/>
    <w:rsid w:val="00113524"/>
    <w:rsid w:val="001137DA"/>
    <w:rsid w:val="0011436A"/>
    <w:rsid w:val="001147B0"/>
    <w:rsid w:val="00114995"/>
    <w:rsid w:val="00116DFF"/>
    <w:rsid w:val="001178F0"/>
    <w:rsid w:val="00117F9C"/>
    <w:rsid w:val="0012173C"/>
    <w:rsid w:val="00122716"/>
    <w:rsid w:val="00123745"/>
    <w:rsid w:val="00126CE6"/>
    <w:rsid w:val="00132BDD"/>
    <w:rsid w:val="001339FF"/>
    <w:rsid w:val="00134990"/>
    <w:rsid w:val="0013549C"/>
    <w:rsid w:val="00135A01"/>
    <w:rsid w:val="00136832"/>
    <w:rsid w:val="001378A7"/>
    <w:rsid w:val="0014085E"/>
    <w:rsid w:val="0014530C"/>
    <w:rsid w:val="0014779F"/>
    <w:rsid w:val="0015068F"/>
    <w:rsid w:val="001530C0"/>
    <w:rsid w:val="00153604"/>
    <w:rsid w:val="001553DE"/>
    <w:rsid w:val="0015562C"/>
    <w:rsid w:val="0015692F"/>
    <w:rsid w:val="001572BA"/>
    <w:rsid w:val="00161FE9"/>
    <w:rsid w:val="0016340F"/>
    <w:rsid w:val="0016379A"/>
    <w:rsid w:val="0016401B"/>
    <w:rsid w:val="00164040"/>
    <w:rsid w:val="00167CAD"/>
    <w:rsid w:val="00167FB4"/>
    <w:rsid w:val="00171F73"/>
    <w:rsid w:val="0017275D"/>
    <w:rsid w:val="00172D17"/>
    <w:rsid w:val="001734AC"/>
    <w:rsid w:val="00173821"/>
    <w:rsid w:val="001747B0"/>
    <w:rsid w:val="00174ED5"/>
    <w:rsid w:val="00176658"/>
    <w:rsid w:val="00176791"/>
    <w:rsid w:val="00180494"/>
    <w:rsid w:val="001810A2"/>
    <w:rsid w:val="00184003"/>
    <w:rsid w:val="00187C5D"/>
    <w:rsid w:val="00193A32"/>
    <w:rsid w:val="00194FD3"/>
    <w:rsid w:val="00197F8E"/>
    <w:rsid w:val="001A042A"/>
    <w:rsid w:val="001A2E0D"/>
    <w:rsid w:val="001A3FA2"/>
    <w:rsid w:val="001A6A7B"/>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2EF5"/>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4A4F"/>
    <w:rsid w:val="001F5387"/>
    <w:rsid w:val="001F5452"/>
    <w:rsid w:val="001F67E5"/>
    <w:rsid w:val="001F6CC0"/>
    <w:rsid w:val="00205B35"/>
    <w:rsid w:val="00206F1C"/>
    <w:rsid w:val="002101B8"/>
    <w:rsid w:val="00210254"/>
    <w:rsid w:val="00210BB9"/>
    <w:rsid w:val="002119D0"/>
    <w:rsid w:val="00211B0D"/>
    <w:rsid w:val="00212846"/>
    <w:rsid w:val="00215CC4"/>
    <w:rsid w:val="002165A4"/>
    <w:rsid w:val="00216986"/>
    <w:rsid w:val="00216A6B"/>
    <w:rsid w:val="002173DB"/>
    <w:rsid w:val="00220316"/>
    <w:rsid w:val="0022150D"/>
    <w:rsid w:val="002225C4"/>
    <w:rsid w:val="00224203"/>
    <w:rsid w:val="00224255"/>
    <w:rsid w:val="002246F3"/>
    <w:rsid w:val="0022473C"/>
    <w:rsid w:val="00225856"/>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A8A"/>
    <w:rsid w:val="002579EE"/>
    <w:rsid w:val="0026652B"/>
    <w:rsid w:val="002674A8"/>
    <w:rsid w:val="00267AEC"/>
    <w:rsid w:val="002700B4"/>
    <w:rsid w:val="0027049D"/>
    <w:rsid w:val="00270A28"/>
    <w:rsid w:val="00271C91"/>
    <w:rsid w:val="00273AD6"/>
    <w:rsid w:val="002748DC"/>
    <w:rsid w:val="00275519"/>
    <w:rsid w:val="002759B6"/>
    <w:rsid w:val="00276B41"/>
    <w:rsid w:val="00276F00"/>
    <w:rsid w:val="00280D58"/>
    <w:rsid w:val="00282191"/>
    <w:rsid w:val="00284170"/>
    <w:rsid w:val="00286031"/>
    <w:rsid w:val="00286477"/>
    <w:rsid w:val="002866C4"/>
    <w:rsid w:val="00287444"/>
    <w:rsid w:val="00290859"/>
    <w:rsid w:val="002947A5"/>
    <w:rsid w:val="002965D4"/>
    <w:rsid w:val="00296747"/>
    <w:rsid w:val="00296CBC"/>
    <w:rsid w:val="002971B6"/>
    <w:rsid w:val="00297831"/>
    <w:rsid w:val="002A02DF"/>
    <w:rsid w:val="002A06EC"/>
    <w:rsid w:val="002A134F"/>
    <w:rsid w:val="002A2AB2"/>
    <w:rsid w:val="002A452A"/>
    <w:rsid w:val="002A45A0"/>
    <w:rsid w:val="002A5E41"/>
    <w:rsid w:val="002A659B"/>
    <w:rsid w:val="002B111A"/>
    <w:rsid w:val="002B3C4B"/>
    <w:rsid w:val="002B5523"/>
    <w:rsid w:val="002B5708"/>
    <w:rsid w:val="002B5F65"/>
    <w:rsid w:val="002B7850"/>
    <w:rsid w:val="002B7900"/>
    <w:rsid w:val="002C098B"/>
    <w:rsid w:val="002C1C23"/>
    <w:rsid w:val="002C3A4F"/>
    <w:rsid w:val="002C48E9"/>
    <w:rsid w:val="002C4A4C"/>
    <w:rsid w:val="002C75A4"/>
    <w:rsid w:val="002D0A92"/>
    <w:rsid w:val="002D0C60"/>
    <w:rsid w:val="002D394E"/>
    <w:rsid w:val="002D5691"/>
    <w:rsid w:val="002E0D1B"/>
    <w:rsid w:val="002E1075"/>
    <w:rsid w:val="002E3CF0"/>
    <w:rsid w:val="002E434E"/>
    <w:rsid w:val="002E4E69"/>
    <w:rsid w:val="002E660A"/>
    <w:rsid w:val="002E74E5"/>
    <w:rsid w:val="002F1A84"/>
    <w:rsid w:val="002F26C4"/>
    <w:rsid w:val="002F3517"/>
    <w:rsid w:val="002F3C5C"/>
    <w:rsid w:val="002F4D24"/>
    <w:rsid w:val="002F5049"/>
    <w:rsid w:val="002F572C"/>
    <w:rsid w:val="002F6CC0"/>
    <w:rsid w:val="003013B7"/>
    <w:rsid w:val="00305C89"/>
    <w:rsid w:val="00305D94"/>
    <w:rsid w:val="00306245"/>
    <w:rsid w:val="003112E8"/>
    <w:rsid w:val="00311527"/>
    <w:rsid w:val="0031299F"/>
    <w:rsid w:val="003155B0"/>
    <w:rsid w:val="00315F9F"/>
    <w:rsid w:val="00316376"/>
    <w:rsid w:val="00316F3F"/>
    <w:rsid w:val="003200D8"/>
    <w:rsid w:val="0032163E"/>
    <w:rsid w:val="0032672D"/>
    <w:rsid w:val="00327814"/>
    <w:rsid w:val="003300C3"/>
    <w:rsid w:val="00330686"/>
    <w:rsid w:val="0033219B"/>
    <w:rsid w:val="003321C2"/>
    <w:rsid w:val="00332D69"/>
    <w:rsid w:val="003344C4"/>
    <w:rsid w:val="00334F04"/>
    <w:rsid w:val="003434B3"/>
    <w:rsid w:val="00343742"/>
    <w:rsid w:val="00343F38"/>
    <w:rsid w:val="00344A92"/>
    <w:rsid w:val="00344B2B"/>
    <w:rsid w:val="0035204A"/>
    <w:rsid w:val="0035420B"/>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482"/>
    <w:rsid w:val="0038590F"/>
    <w:rsid w:val="00392514"/>
    <w:rsid w:val="00397E2F"/>
    <w:rsid w:val="003A0E48"/>
    <w:rsid w:val="003A16D1"/>
    <w:rsid w:val="003A1D27"/>
    <w:rsid w:val="003A3A83"/>
    <w:rsid w:val="003A4CFD"/>
    <w:rsid w:val="003A575F"/>
    <w:rsid w:val="003A7774"/>
    <w:rsid w:val="003A7C4A"/>
    <w:rsid w:val="003B026C"/>
    <w:rsid w:val="003B0EF9"/>
    <w:rsid w:val="003B1E3D"/>
    <w:rsid w:val="003B1EFC"/>
    <w:rsid w:val="003B4147"/>
    <w:rsid w:val="003B436B"/>
    <w:rsid w:val="003B4C4E"/>
    <w:rsid w:val="003B5223"/>
    <w:rsid w:val="003B6518"/>
    <w:rsid w:val="003B7288"/>
    <w:rsid w:val="003B77F4"/>
    <w:rsid w:val="003C02C8"/>
    <w:rsid w:val="003C1CA1"/>
    <w:rsid w:val="003C2C2B"/>
    <w:rsid w:val="003C3D66"/>
    <w:rsid w:val="003C4DDA"/>
    <w:rsid w:val="003C5B3F"/>
    <w:rsid w:val="003C6C99"/>
    <w:rsid w:val="003C7428"/>
    <w:rsid w:val="003D0711"/>
    <w:rsid w:val="003D0E5C"/>
    <w:rsid w:val="003D10D5"/>
    <w:rsid w:val="003D1F58"/>
    <w:rsid w:val="003D3310"/>
    <w:rsid w:val="003D34A5"/>
    <w:rsid w:val="003D51E6"/>
    <w:rsid w:val="003D602B"/>
    <w:rsid w:val="003D7784"/>
    <w:rsid w:val="003D7B2C"/>
    <w:rsid w:val="003E12B0"/>
    <w:rsid w:val="003E2565"/>
    <w:rsid w:val="003E5239"/>
    <w:rsid w:val="003E53D4"/>
    <w:rsid w:val="003E5779"/>
    <w:rsid w:val="003F0E6E"/>
    <w:rsid w:val="003F1A78"/>
    <w:rsid w:val="003F2D2A"/>
    <w:rsid w:val="003F3DCE"/>
    <w:rsid w:val="003F405D"/>
    <w:rsid w:val="003F6AB7"/>
    <w:rsid w:val="004002C9"/>
    <w:rsid w:val="004033E9"/>
    <w:rsid w:val="00405419"/>
    <w:rsid w:val="00406BA6"/>
    <w:rsid w:val="004076D1"/>
    <w:rsid w:val="004120AE"/>
    <w:rsid w:val="004137F2"/>
    <w:rsid w:val="0041425F"/>
    <w:rsid w:val="004149E9"/>
    <w:rsid w:val="00420D58"/>
    <w:rsid w:val="00423201"/>
    <w:rsid w:val="004257E2"/>
    <w:rsid w:val="00425DEB"/>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34DB"/>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406E"/>
    <w:rsid w:val="00497700"/>
    <w:rsid w:val="004A04A5"/>
    <w:rsid w:val="004A0BEB"/>
    <w:rsid w:val="004A28D1"/>
    <w:rsid w:val="004A2F58"/>
    <w:rsid w:val="004A3D93"/>
    <w:rsid w:val="004A4033"/>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1A8"/>
    <w:rsid w:val="004E3358"/>
    <w:rsid w:val="004E3BCC"/>
    <w:rsid w:val="004E4907"/>
    <w:rsid w:val="004F17EE"/>
    <w:rsid w:val="004F2200"/>
    <w:rsid w:val="004F26B4"/>
    <w:rsid w:val="004F27A7"/>
    <w:rsid w:val="004F36A7"/>
    <w:rsid w:val="004F372D"/>
    <w:rsid w:val="004F4D21"/>
    <w:rsid w:val="004F5554"/>
    <w:rsid w:val="004F593F"/>
    <w:rsid w:val="004F697D"/>
    <w:rsid w:val="004F736B"/>
    <w:rsid w:val="004F7D33"/>
    <w:rsid w:val="005023AD"/>
    <w:rsid w:val="00502740"/>
    <w:rsid w:val="00502B4D"/>
    <w:rsid w:val="00506FB3"/>
    <w:rsid w:val="005078E7"/>
    <w:rsid w:val="00507B84"/>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5AFE"/>
    <w:rsid w:val="00535D61"/>
    <w:rsid w:val="005374EC"/>
    <w:rsid w:val="00537AA4"/>
    <w:rsid w:val="00542862"/>
    <w:rsid w:val="005430C7"/>
    <w:rsid w:val="005466D7"/>
    <w:rsid w:val="005478DC"/>
    <w:rsid w:val="00547F17"/>
    <w:rsid w:val="00551E7D"/>
    <w:rsid w:val="00552E60"/>
    <w:rsid w:val="005535D7"/>
    <w:rsid w:val="0055483C"/>
    <w:rsid w:val="00557539"/>
    <w:rsid w:val="0056386A"/>
    <w:rsid w:val="00564786"/>
    <w:rsid w:val="00565D1E"/>
    <w:rsid w:val="00565E03"/>
    <w:rsid w:val="0056655C"/>
    <w:rsid w:val="00566B4A"/>
    <w:rsid w:val="005678D2"/>
    <w:rsid w:val="00570805"/>
    <w:rsid w:val="005718E4"/>
    <w:rsid w:val="00571AAB"/>
    <w:rsid w:val="00571EF0"/>
    <w:rsid w:val="0057236F"/>
    <w:rsid w:val="00574348"/>
    <w:rsid w:val="005801D3"/>
    <w:rsid w:val="00583905"/>
    <w:rsid w:val="00586465"/>
    <w:rsid w:val="00590023"/>
    <w:rsid w:val="00594B54"/>
    <w:rsid w:val="005964E4"/>
    <w:rsid w:val="00596A25"/>
    <w:rsid w:val="005A04AB"/>
    <w:rsid w:val="005A09F0"/>
    <w:rsid w:val="005A0F2A"/>
    <w:rsid w:val="005A14F1"/>
    <w:rsid w:val="005A1C85"/>
    <w:rsid w:val="005A50B4"/>
    <w:rsid w:val="005C1279"/>
    <w:rsid w:val="005C517E"/>
    <w:rsid w:val="005C5210"/>
    <w:rsid w:val="005C576D"/>
    <w:rsid w:val="005C72FD"/>
    <w:rsid w:val="005C761F"/>
    <w:rsid w:val="005C7C01"/>
    <w:rsid w:val="005D21DE"/>
    <w:rsid w:val="005D2412"/>
    <w:rsid w:val="005D278E"/>
    <w:rsid w:val="005D36C5"/>
    <w:rsid w:val="005D37FD"/>
    <w:rsid w:val="005D3C2A"/>
    <w:rsid w:val="005D4744"/>
    <w:rsid w:val="005D4B7F"/>
    <w:rsid w:val="005D4FC8"/>
    <w:rsid w:val="005D5F80"/>
    <w:rsid w:val="005E5410"/>
    <w:rsid w:val="005E59B9"/>
    <w:rsid w:val="005E59D8"/>
    <w:rsid w:val="005F054B"/>
    <w:rsid w:val="005F0749"/>
    <w:rsid w:val="005F0EC5"/>
    <w:rsid w:val="005F1B0E"/>
    <w:rsid w:val="005F2CC8"/>
    <w:rsid w:val="005F2E71"/>
    <w:rsid w:val="005F2EDB"/>
    <w:rsid w:val="005F37CF"/>
    <w:rsid w:val="005F59D8"/>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3B95"/>
    <w:rsid w:val="006445E9"/>
    <w:rsid w:val="00645237"/>
    <w:rsid w:val="006466C9"/>
    <w:rsid w:val="006476FB"/>
    <w:rsid w:val="00653899"/>
    <w:rsid w:val="00654178"/>
    <w:rsid w:val="0066196E"/>
    <w:rsid w:val="00661B09"/>
    <w:rsid w:val="00661CFD"/>
    <w:rsid w:val="00664147"/>
    <w:rsid w:val="00664F1A"/>
    <w:rsid w:val="006676AE"/>
    <w:rsid w:val="00667A9C"/>
    <w:rsid w:val="00670CFC"/>
    <w:rsid w:val="0067274C"/>
    <w:rsid w:val="006731CE"/>
    <w:rsid w:val="00674B16"/>
    <w:rsid w:val="00674D96"/>
    <w:rsid w:val="00675624"/>
    <w:rsid w:val="006767CB"/>
    <w:rsid w:val="00680BBE"/>
    <w:rsid w:val="00680D34"/>
    <w:rsid w:val="00680FDD"/>
    <w:rsid w:val="006822AD"/>
    <w:rsid w:val="00682781"/>
    <w:rsid w:val="0068305A"/>
    <w:rsid w:val="00683E9D"/>
    <w:rsid w:val="00684E9E"/>
    <w:rsid w:val="00685361"/>
    <w:rsid w:val="00690B06"/>
    <w:rsid w:val="00692F61"/>
    <w:rsid w:val="00693AEE"/>
    <w:rsid w:val="00694941"/>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1E9A"/>
    <w:rsid w:val="006B508B"/>
    <w:rsid w:val="006B5C72"/>
    <w:rsid w:val="006B7575"/>
    <w:rsid w:val="006C049B"/>
    <w:rsid w:val="006C1445"/>
    <w:rsid w:val="006C2BAC"/>
    <w:rsid w:val="006C388F"/>
    <w:rsid w:val="006C4E24"/>
    <w:rsid w:val="006C60BB"/>
    <w:rsid w:val="006C6ACE"/>
    <w:rsid w:val="006C74FF"/>
    <w:rsid w:val="006D3FD0"/>
    <w:rsid w:val="006D4607"/>
    <w:rsid w:val="006D46B5"/>
    <w:rsid w:val="006E1A7C"/>
    <w:rsid w:val="006E1D64"/>
    <w:rsid w:val="006E2352"/>
    <w:rsid w:val="006E4F64"/>
    <w:rsid w:val="006E5BCE"/>
    <w:rsid w:val="006E5C2B"/>
    <w:rsid w:val="006E6577"/>
    <w:rsid w:val="006E7C54"/>
    <w:rsid w:val="006F030D"/>
    <w:rsid w:val="006F1D3A"/>
    <w:rsid w:val="006F2C16"/>
    <w:rsid w:val="006F4D66"/>
    <w:rsid w:val="006F563A"/>
    <w:rsid w:val="006F5CCF"/>
    <w:rsid w:val="006F6335"/>
    <w:rsid w:val="006F73CF"/>
    <w:rsid w:val="006F7C37"/>
    <w:rsid w:val="0070104D"/>
    <w:rsid w:val="00704881"/>
    <w:rsid w:val="00705286"/>
    <w:rsid w:val="00706CB9"/>
    <w:rsid w:val="00707FFC"/>
    <w:rsid w:val="007123BB"/>
    <w:rsid w:val="00712BF6"/>
    <w:rsid w:val="00712C12"/>
    <w:rsid w:val="007138CB"/>
    <w:rsid w:val="00713CDE"/>
    <w:rsid w:val="00714D3D"/>
    <w:rsid w:val="007152E4"/>
    <w:rsid w:val="0071657A"/>
    <w:rsid w:val="007174F8"/>
    <w:rsid w:val="00720003"/>
    <w:rsid w:val="00720FB7"/>
    <w:rsid w:val="0072264E"/>
    <w:rsid w:val="00724558"/>
    <w:rsid w:val="007246E4"/>
    <w:rsid w:val="00725DCB"/>
    <w:rsid w:val="00726250"/>
    <w:rsid w:val="00727922"/>
    <w:rsid w:val="00731B27"/>
    <w:rsid w:val="007327DA"/>
    <w:rsid w:val="00733D87"/>
    <w:rsid w:val="00735D1F"/>
    <w:rsid w:val="007412C6"/>
    <w:rsid w:val="00742400"/>
    <w:rsid w:val="00744D09"/>
    <w:rsid w:val="00744D61"/>
    <w:rsid w:val="007463C7"/>
    <w:rsid w:val="00746B62"/>
    <w:rsid w:val="007477D2"/>
    <w:rsid w:val="00747FFE"/>
    <w:rsid w:val="007510C4"/>
    <w:rsid w:val="00751A39"/>
    <w:rsid w:val="00751D47"/>
    <w:rsid w:val="0075439D"/>
    <w:rsid w:val="00757245"/>
    <w:rsid w:val="00757D7D"/>
    <w:rsid w:val="00761AED"/>
    <w:rsid w:val="007636DE"/>
    <w:rsid w:val="0076378D"/>
    <w:rsid w:val="00765F55"/>
    <w:rsid w:val="007706D0"/>
    <w:rsid w:val="00773BDA"/>
    <w:rsid w:val="00773C96"/>
    <w:rsid w:val="00773DCA"/>
    <w:rsid w:val="007742E7"/>
    <w:rsid w:val="007765D5"/>
    <w:rsid w:val="00776D6B"/>
    <w:rsid w:val="00780B7D"/>
    <w:rsid w:val="00780E10"/>
    <w:rsid w:val="007827F7"/>
    <w:rsid w:val="007842C7"/>
    <w:rsid w:val="007853D1"/>
    <w:rsid w:val="00787964"/>
    <w:rsid w:val="00787C3D"/>
    <w:rsid w:val="0079093D"/>
    <w:rsid w:val="007927C1"/>
    <w:rsid w:val="00793EA4"/>
    <w:rsid w:val="007944C3"/>
    <w:rsid w:val="00794588"/>
    <w:rsid w:val="0079701B"/>
    <w:rsid w:val="00797969"/>
    <w:rsid w:val="007A422E"/>
    <w:rsid w:val="007A5F3B"/>
    <w:rsid w:val="007A68E2"/>
    <w:rsid w:val="007A7270"/>
    <w:rsid w:val="007B0569"/>
    <w:rsid w:val="007B1E81"/>
    <w:rsid w:val="007B36E6"/>
    <w:rsid w:val="007B49AC"/>
    <w:rsid w:val="007B5D20"/>
    <w:rsid w:val="007B6733"/>
    <w:rsid w:val="007B6819"/>
    <w:rsid w:val="007B6ADB"/>
    <w:rsid w:val="007C0964"/>
    <w:rsid w:val="007C0E2A"/>
    <w:rsid w:val="007C221F"/>
    <w:rsid w:val="007C2A8A"/>
    <w:rsid w:val="007C2A8D"/>
    <w:rsid w:val="007C6146"/>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E7DD6"/>
    <w:rsid w:val="007F1AD8"/>
    <w:rsid w:val="007F4989"/>
    <w:rsid w:val="007F4BCE"/>
    <w:rsid w:val="007F5166"/>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11B6"/>
    <w:rsid w:val="008222DF"/>
    <w:rsid w:val="008240EF"/>
    <w:rsid w:val="008244B6"/>
    <w:rsid w:val="00825388"/>
    <w:rsid w:val="00825E45"/>
    <w:rsid w:val="0083066A"/>
    <w:rsid w:val="00831E58"/>
    <w:rsid w:val="0083554F"/>
    <w:rsid w:val="00836315"/>
    <w:rsid w:val="00837DB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0AF1"/>
    <w:rsid w:val="00890CCD"/>
    <w:rsid w:val="008919FA"/>
    <w:rsid w:val="00894205"/>
    <w:rsid w:val="008948CA"/>
    <w:rsid w:val="008966F6"/>
    <w:rsid w:val="00896FEC"/>
    <w:rsid w:val="008979C6"/>
    <w:rsid w:val="008A12DB"/>
    <w:rsid w:val="008A1327"/>
    <w:rsid w:val="008A1C7E"/>
    <w:rsid w:val="008A4F4D"/>
    <w:rsid w:val="008A5259"/>
    <w:rsid w:val="008A7E8A"/>
    <w:rsid w:val="008B0514"/>
    <w:rsid w:val="008B12D0"/>
    <w:rsid w:val="008B3E44"/>
    <w:rsid w:val="008B3F63"/>
    <w:rsid w:val="008B4257"/>
    <w:rsid w:val="008B7827"/>
    <w:rsid w:val="008B7853"/>
    <w:rsid w:val="008C1017"/>
    <w:rsid w:val="008C18E5"/>
    <w:rsid w:val="008C2395"/>
    <w:rsid w:val="008C291E"/>
    <w:rsid w:val="008C2C73"/>
    <w:rsid w:val="008C3169"/>
    <w:rsid w:val="008C3C49"/>
    <w:rsid w:val="008C77C6"/>
    <w:rsid w:val="008D0A86"/>
    <w:rsid w:val="008D2D94"/>
    <w:rsid w:val="008D552A"/>
    <w:rsid w:val="008D6EF1"/>
    <w:rsid w:val="008D7189"/>
    <w:rsid w:val="008D797C"/>
    <w:rsid w:val="008D7BA0"/>
    <w:rsid w:val="008E0FC4"/>
    <w:rsid w:val="008E1A2B"/>
    <w:rsid w:val="008E5CC2"/>
    <w:rsid w:val="008E790D"/>
    <w:rsid w:val="008F06B7"/>
    <w:rsid w:val="008F0904"/>
    <w:rsid w:val="008F28BE"/>
    <w:rsid w:val="008F2D71"/>
    <w:rsid w:val="008F3E4A"/>
    <w:rsid w:val="008F49C7"/>
    <w:rsid w:val="008F4F09"/>
    <w:rsid w:val="008F5836"/>
    <w:rsid w:val="008F6239"/>
    <w:rsid w:val="008F6BB4"/>
    <w:rsid w:val="008F7DEB"/>
    <w:rsid w:val="009017D6"/>
    <w:rsid w:val="00902B44"/>
    <w:rsid w:val="00902D7C"/>
    <w:rsid w:val="009106F9"/>
    <w:rsid w:val="00911FD9"/>
    <w:rsid w:val="009129DF"/>
    <w:rsid w:val="00912CC8"/>
    <w:rsid w:val="00914141"/>
    <w:rsid w:val="00914773"/>
    <w:rsid w:val="00914D97"/>
    <w:rsid w:val="00916784"/>
    <w:rsid w:val="00916934"/>
    <w:rsid w:val="00917E2E"/>
    <w:rsid w:val="009228BE"/>
    <w:rsid w:val="009229B9"/>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7E70"/>
    <w:rsid w:val="009608F4"/>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4EAD"/>
    <w:rsid w:val="009955B7"/>
    <w:rsid w:val="00995E94"/>
    <w:rsid w:val="00997680"/>
    <w:rsid w:val="009A1270"/>
    <w:rsid w:val="009A246E"/>
    <w:rsid w:val="009A30C6"/>
    <w:rsid w:val="009B1044"/>
    <w:rsid w:val="009B225E"/>
    <w:rsid w:val="009B3556"/>
    <w:rsid w:val="009B3EA0"/>
    <w:rsid w:val="009B4185"/>
    <w:rsid w:val="009B4C8D"/>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651D"/>
    <w:rsid w:val="009F71B3"/>
    <w:rsid w:val="00A00B9F"/>
    <w:rsid w:val="00A01054"/>
    <w:rsid w:val="00A02E39"/>
    <w:rsid w:val="00A04379"/>
    <w:rsid w:val="00A04558"/>
    <w:rsid w:val="00A04F9C"/>
    <w:rsid w:val="00A06EE2"/>
    <w:rsid w:val="00A0759F"/>
    <w:rsid w:val="00A130E4"/>
    <w:rsid w:val="00A14EBC"/>
    <w:rsid w:val="00A15983"/>
    <w:rsid w:val="00A20F66"/>
    <w:rsid w:val="00A2208A"/>
    <w:rsid w:val="00A236DD"/>
    <w:rsid w:val="00A24150"/>
    <w:rsid w:val="00A32070"/>
    <w:rsid w:val="00A33A08"/>
    <w:rsid w:val="00A33D3A"/>
    <w:rsid w:val="00A351CF"/>
    <w:rsid w:val="00A353DC"/>
    <w:rsid w:val="00A4032F"/>
    <w:rsid w:val="00A40BA0"/>
    <w:rsid w:val="00A42596"/>
    <w:rsid w:val="00A43DCF"/>
    <w:rsid w:val="00A44C02"/>
    <w:rsid w:val="00A4537F"/>
    <w:rsid w:val="00A50225"/>
    <w:rsid w:val="00A55AF2"/>
    <w:rsid w:val="00A57C7C"/>
    <w:rsid w:val="00A60934"/>
    <w:rsid w:val="00A61250"/>
    <w:rsid w:val="00A62362"/>
    <w:rsid w:val="00A62817"/>
    <w:rsid w:val="00A638AC"/>
    <w:rsid w:val="00A63A28"/>
    <w:rsid w:val="00A63C08"/>
    <w:rsid w:val="00A64601"/>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9AD"/>
    <w:rsid w:val="00A87C7B"/>
    <w:rsid w:val="00A91D60"/>
    <w:rsid w:val="00A95090"/>
    <w:rsid w:val="00A9514D"/>
    <w:rsid w:val="00A96690"/>
    <w:rsid w:val="00A97BF8"/>
    <w:rsid w:val="00AA00B5"/>
    <w:rsid w:val="00AA04CC"/>
    <w:rsid w:val="00AA0D07"/>
    <w:rsid w:val="00AA0F9B"/>
    <w:rsid w:val="00AA3AF8"/>
    <w:rsid w:val="00AA56D9"/>
    <w:rsid w:val="00AA62D4"/>
    <w:rsid w:val="00AA66CB"/>
    <w:rsid w:val="00AA6FCB"/>
    <w:rsid w:val="00AA7167"/>
    <w:rsid w:val="00AA75F0"/>
    <w:rsid w:val="00AB0840"/>
    <w:rsid w:val="00AB0D1B"/>
    <w:rsid w:val="00AB16E7"/>
    <w:rsid w:val="00AB189B"/>
    <w:rsid w:val="00AB263D"/>
    <w:rsid w:val="00AB2BBC"/>
    <w:rsid w:val="00AB3CDD"/>
    <w:rsid w:val="00AB4ACC"/>
    <w:rsid w:val="00AB537D"/>
    <w:rsid w:val="00AB5A79"/>
    <w:rsid w:val="00AB7EB0"/>
    <w:rsid w:val="00AC4279"/>
    <w:rsid w:val="00AC51D3"/>
    <w:rsid w:val="00AC5870"/>
    <w:rsid w:val="00AC78CA"/>
    <w:rsid w:val="00AC7A82"/>
    <w:rsid w:val="00AD1373"/>
    <w:rsid w:val="00AD2B85"/>
    <w:rsid w:val="00AD4F39"/>
    <w:rsid w:val="00AD6456"/>
    <w:rsid w:val="00AE18A0"/>
    <w:rsid w:val="00AE376A"/>
    <w:rsid w:val="00AE3E63"/>
    <w:rsid w:val="00AE4566"/>
    <w:rsid w:val="00AE47C3"/>
    <w:rsid w:val="00AF0048"/>
    <w:rsid w:val="00AF2B58"/>
    <w:rsid w:val="00AF3098"/>
    <w:rsid w:val="00AF3ECB"/>
    <w:rsid w:val="00AF452D"/>
    <w:rsid w:val="00AF4D77"/>
    <w:rsid w:val="00AF60AE"/>
    <w:rsid w:val="00AF6DBB"/>
    <w:rsid w:val="00AF6F5A"/>
    <w:rsid w:val="00B04078"/>
    <w:rsid w:val="00B050D3"/>
    <w:rsid w:val="00B05ACB"/>
    <w:rsid w:val="00B05B25"/>
    <w:rsid w:val="00B06F5E"/>
    <w:rsid w:val="00B11E41"/>
    <w:rsid w:val="00B13078"/>
    <w:rsid w:val="00B130F2"/>
    <w:rsid w:val="00B13253"/>
    <w:rsid w:val="00B134BF"/>
    <w:rsid w:val="00B14335"/>
    <w:rsid w:val="00B1538B"/>
    <w:rsid w:val="00B16F7D"/>
    <w:rsid w:val="00B1788D"/>
    <w:rsid w:val="00B206F3"/>
    <w:rsid w:val="00B20B88"/>
    <w:rsid w:val="00B2126A"/>
    <w:rsid w:val="00B2183D"/>
    <w:rsid w:val="00B240D0"/>
    <w:rsid w:val="00B254A5"/>
    <w:rsid w:val="00B277E9"/>
    <w:rsid w:val="00B27923"/>
    <w:rsid w:val="00B30F45"/>
    <w:rsid w:val="00B3129D"/>
    <w:rsid w:val="00B319AF"/>
    <w:rsid w:val="00B31F06"/>
    <w:rsid w:val="00B337D5"/>
    <w:rsid w:val="00B3427A"/>
    <w:rsid w:val="00B35629"/>
    <w:rsid w:val="00B35B3C"/>
    <w:rsid w:val="00B362BE"/>
    <w:rsid w:val="00B36B31"/>
    <w:rsid w:val="00B37C19"/>
    <w:rsid w:val="00B413A7"/>
    <w:rsid w:val="00B42131"/>
    <w:rsid w:val="00B465C6"/>
    <w:rsid w:val="00B4703A"/>
    <w:rsid w:val="00B50A51"/>
    <w:rsid w:val="00B548F0"/>
    <w:rsid w:val="00B5534A"/>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92145"/>
    <w:rsid w:val="00B92991"/>
    <w:rsid w:val="00B92F4B"/>
    <w:rsid w:val="00B96064"/>
    <w:rsid w:val="00B9692F"/>
    <w:rsid w:val="00B97561"/>
    <w:rsid w:val="00B97827"/>
    <w:rsid w:val="00BA1072"/>
    <w:rsid w:val="00BA2624"/>
    <w:rsid w:val="00BA74A9"/>
    <w:rsid w:val="00BB0FAA"/>
    <w:rsid w:val="00BB1E78"/>
    <w:rsid w:val="00BB2E34"/>
    <w:rsid w:val="00BB2F5E"/>
    <w:rsid w:val="00BB567F"/>
    <w:rsid w:val="00BB601B"/>
    <w:rsid w:val="00BB61DB"/>
    <w:rsid w:val="00BB6A4C"/>
    <w:rsid w:val="00BC0823"/>
    <w:rsid w:val="00BC0850"/>
    <w:rsid w:val="00BC08FC"/>
    <w:rsid w:val="00BC6E8D"/>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693A"/>
    <w:rsid w:val="00BF7A2F"/>
    <w:rsid w:val="00C0043D"/>
    <w:rsid w:val="00C006B0"/>
    <w:rsid w:val="00C0127E"/>
    <w:rsid w:val="00C02E85"/>
    <w:rsid w:val="00C04CEB"/>
    <w:rsid w:val="00C05C6D"/>
    <w:rsid w:val="00C074A2"/>
    <w:rsid w:val="00C12EA5"/>
    <w:rsid w:val="00C142E1"/>
    <w:rsid w:val="00C14F5D"/>
    <w:rsid w:val="00C17423"/>
    <w:rsid w:val="00C22320"/>
    <w:rsid w:val="00C22756"/>
    <w:rsid w:val="00C24153"/>
    <w:rsid w:val="00C25111"/>
    <w:rsid w:val="00C253B8"/>
    <w:rsid w:val="00C27A92"/>
    <w:rsid w:val="00C301A2"/>
    <w:rsid w:val="00C3037E"/>
    <w:rsid w:val="00C30491"/>
    <w:rsid w:val="00C30ED0"/>
    <w:rsid w:val="00C31E50"/>
    <w:rsid w:val="00C32F3C"/>
    <w:rsid w:val="00C33356"/>
    <w:rsid w:val="00C34B92"/>
    <w:rsid w:val="00C34C4D"/>
    <w:rsid w:val="00C41B41"/>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213"/>
    <w:rsid w:val="00C73265"/>
    <w:rsid w:val="00C73F76"/>
    <w:rsid w:val="00C75C55"/>
    <w:rsid w:val="00C76219"/>
    <w:rsid w:val="00C7683E"/>
    <w:rsid w:val="00C77B2F"/>
    <w:rsid w:val="00C77EBF"/>
    <w:rsid w:val="00C802EE"/>
    <w:rsid w:val="00C8107C"/>
    <w:rsid w:val="00C829FB"/>
    <w:rsid w:val="00C8381D"/>
    <w:rsid w:val="00C83A62"/>
    <w:rsid w:val="00C8582C"/>
    <w:rsid w:val="00C85E97"/>
    <w:rsid w:val="00C86588"/>
    <w:rsid w:val="00C94068"/>
    <w:rsid w:val="00C94B58"/>
    <w:rsid w:val="00C97B69"/>
    <w:rsid w:val="00CA021C"/>
    <w:rsid w:val="00CA1045"/>
    <w:rsid w:val="00CA2954"/>
    <w:rsid w:val="00CA4CB3"/>
    <w:rsid w:val="00CA5316"/>
    <w:rsid w:val="00CB0D44"/>
    <w:rsid w:val="00CB0F3F"/>
    <w:rsid w:val="00CB1662"/>
    <w:rsid w:val="00CB415C"/>
    <w:rsid w:val="00CB4E6E"/>
    <w:rsid w:val="00CB63DF"/>
    <w:rsid w:val="00CB6C80"/>
    <w:rsid w:val="00CB707F"/>
    <w:rsid w:val="00CC40C2"/>
    <w:rsid w:val="00CC53B5"/>
    <w:rsid w:val="00CC6239"/>
    <w:rsid w:val="00CC6B35"/>
    <w:rsid w:val="00CC6DB6"/>
    <w:rsid w:val="00CD04C0"/>
    <w:rsid w:val="00CD1034"/>
    <w:rsid w:val="00CD46C7"/>
    <w:rsid w:val="00CD4D4B"/>
    <w:rsid w:val="00CD6B1A"/>
    <w:rsid w:val="00CE0D0F"/>
    <w:rsid w:val="00CE2567"/>
    <w:rsid w:val="00CE50A5"/>
    <w:rsid w:val="00CE5E64"/>
    <w:rsid w:val="00CE6A12"/>
    <w:rsid w:val="00CE7B33"/>
    <w:rsid w:val="00CF1275"/>
    <w:rsid w:val="00CF23C9"/>
    <w:rsid w:val="00CF3ECE"/>
    <w:rsid w:val="00CF41D2"/>
    <w:rsid w:val="00CF4463"/>
    <w:rsid w:val="00D0035A"/>
    <w:rsid w:val="00D00445"/>
    <w:rsid w:val="00D02305"/>
    <w:rsid w:val="00D04E43"/>
    <w:rsid w:val="00D04FCA"/>
    <w:rsid w:val="00D05BE4"/>
    <w:rsid w:val="00D071B9"/>
    <w:rsid w:val="00D07573"/>
    <w:rsid w:val="00D121AD"/>
    <w:rsid w:val="00D132ED"/>
    <w:rsid w:val="00D15EF0"/>
    <w:rsid w:val="00D16236"/>
    <w:rsid w:val="00D1738E"/>
    <w:rsid w:val="00D176E5"/>
    <w:rsid w:val="00D20074"/>
    <w:rsid w:val="00D204DC"/>
    <w:rsid w:val="00D21BA0"/>
    <w:rsid w:val="00D23A0A"/>
    <w:rsid w:val="00D23C94"/>
    <w:rsid w:val="00D23EE1"/>
    <w:rsid w:val="00D24042"/>
    <w:rsid w:val="00D27579"/>
    <w:rsid w:val="00D305ED"/>
    <w:rsid w:val="00D3301A"/>
    <w:rsid w:val="00D33E05"/>
    <w:rsid w:val="00D34A16"/>
    <w:rsid w:val="00D36BEA"/>
    <w:rsid w:val="00D3743C"/>
    <w:rsid w:val="00D4043B"/>
    <w:rsid w:val="00D424E3"/>
    <w:rsid w:val="00D42662"/>
    <w:rsid w:val="00D427E7"/>
    <w:rsid w:val="00D42AF3"/>
    <w:rsid w:val="00D444AE"/>
    <w:rsid w:val="00D45BF1"/>
    <w:rsid w:val="00D4657F"/>
    <w:rsid w:val="00D512B6"/>
    <w:rsid w:val="00D52C2F"/>
    <w:rsid w:val="00D53AAC"/>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0A62"/>
    <w:rsid w:val="00DD194F"/>
    <w:rsid w:val="00DD1B9D"/>
    <w:rsid w:val="00DD524F"/>
    <w:rsid w:val="00DD6E41"/>
    <w:rsid w:val="00DD74FF"/>
    <w:rsid w:val="00DE3025"/>
    <w:rsid w:val="00DE4E25"/>
    <w:rsid w:val="00DE6819"/>
    <w:rsid w:val="00DE6CE9"/>
    <w:rsid w:val="00DF11A3"/>
    <w:rsid w:val="00DF19E8"/>
    <w:rsid w:val="00DF443F"/>
    <w:rsid w:val="00DF66C6"/>
    <w:rsid w:val="00E00A7B"/>
    <w:rsid w:val="00E00CA2"/>
    <w:rsid w:val="00E01304"/>
    <w:rsid w:val="00E01FA1"/>
    <w:rsid w:val="00E03811"/>
    <w:rsid w:val="00E03F84"/>
    <w:rsid w:val="00E053C0"/>
    <w:rsid w:val="00E07258"/>
    <w:rsid w:val="00E10AF0"/>
    <w:rsid w:val="00E10B00"/>
    <w:rsid w:val="00E11816"/>
    <w:rsid w:val="00E13759"/>
    <w:rsid w:val="00E13D12"/>
    <w:rsid w:val="00E15476"/>
    <w:rsid w:val="00E15AC0"/>
    <w:rsid w:val="00E15E59"/>
    <w:rsid w:val="00E16ADA"/>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5AA7"/>
    <w:rsid w:val="00E50120"/>
    <w:rsid w:val="00E5076C"/>
    <w:rsid w:val="00E51BAD"/>
    <w:rsid w:val="00E52860"/>
    <w:rsid w:val="00E52D1B"/>
    <w:rsid w:val="00E5457D"/>
    <w:rsid w:val="00E56502"/>
    <w:rsid w:val="00E617F3"/>
    <w:rsid w:val="00E61903"/>
    <w:rsid w:val="00E642C9"/>
    <w:rsid w:val="00E644F2"/>
    <w:rsid w:val="00E66596"/>
    <w:rsid w:val="00E67A6F"/>
    <w:rsid w:val="00E67B86"/>
    <w:rsid w:val="00E736DC"/>
    <w:rsid w:val="00E740C8"/>
    <w:rsid w:val="00E74332"/>
    <w:rsid w:val="00E74BB0"/>
    <w:rsid w:val="00E74BBE"/>
    <w:rsid w:val="00E74BCE"/>
    <w:rsid w:val="00E76211"/>
    <w:rsid w:val="00E770BD"/>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A7C9B"/>
    <w:rsid w:val="00EB21DE"/>
    <w:rsid w:val="00EB4866"/>
    <w:rsid w:val="00EB7838"/>
    <w:rsid w:val="00EB7CDF"/>
    <w:rsid w:val="00EC04F5"/>
    <w:rsid w:val="00EC0C9D"/>
    <w:rsid w:val="00EC1757"/>
    <w:rsid w:val="00EC1FEE"/>
    <w:rsid w:val="00EC5ADF"/>
    <w:rsid w:val="00EC5F39"/>
    <w:rsid w:val="00ED15C0"/>
    <w:rsid w:val="00ED3FEF"/>
    <w:rsid w:val="00ED533B"/>
    <w:rsid w:val="00ED5892"/>
    <w:rsid w:val="00ED597E"/>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2032"/>
    <w:rsid w:val="00F0327E"/>
    <w:rsid w:val="00F046CA"/>
    <w:rsid w:val="00F0525C"/>
    <w:rsid w:val="00F06974"/>
    <w:rsid w:val="00F07012"/>
    <w:rsid w:val="00F12AF0"/>
    <w:rsid w:val="00F12CBE"/>
    <w:rsid w:val="00F134C9"/>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4C48"/>
    <w:rsid w:val="00F554AC"/>
    <w:rsid w:val="00F56AA6"/>
    <w:rsid w:val="00F611E0"/>
    <w:rsid w:val="00F619BC"/>
    <w:rsid w:val="00F629E8"/>
    <w:rsid w:val="00F649E2"/>
    <w:rsid w:val="00F65070"/>
    <w:rsid w:val="00F651F2"/>
    <w:rsid w:val="00F667D6"/>
    <w:rsid w:val="00F678D1"/>
    <w:rsid w:val="00F71811"/>
    <w:rsid w:val="00F739A1"/>
    <w:rsid w:val="00F74627"/>
    <w:rsid w:val="00F747A8"/>
    <w:rsid w:val="00F7720E"/>
    <w:rsid w:val="00F81859"/>
    <w:rsid w:val="00F85B12"/>
    <w:rsid w:val="00F85F78"/>
    <w:rsid w:val="00F86B37"/>
    <w:rsid w:val="00F90336"/>
    <w:rsid w:val="00F92924"/>
    <w:rsid w:val="00F92DD8"/>
    <w:rsid w:val="00F957A4"/>
    <w:rsid w:val="00F95D29"/>
    <w:rsid w:val="00F97BFF"/>
    <w:rsid w:val="00FA0367"/>
    <w:rsid w:val="00FA124E"/>
    <w:rsid w:val="00FA1560"/>
    <w:rsid w:val="00FA2E31"/>
    <w:rsid w:val="00FA45A3"/>
    <w:rsid w:val="00FA51CD"/>
    <w:rsid w:val="00FA6753"/>
    <w:rsid w:val="00FA753F"/>
    <w:rsid w:val="00FA75E4"/>
    <w:rsid w:val="00FB19E7"/>
    <w:rsid w:val="00FB1D25"/>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C8C"/>
    <w:rsid w:val="00FE1AEC"/>
    <w:rsid w:val="00FE1D92"/>
    <w:rsid w:val="00FE3C99"/>
    <w:rsid w:val="00FE4A13"/>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0A1BBE"/>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 w:type="paragraph" w:customStyle="1" w:styleId="B1">
    <w:name w:val="B1"/>
    <w:basedOn w:val="Standard"/>
    <w:link w:val="B1Char"/>
    <w:qFormat/>
    <w:rsid w:val="00E642C9"/>
    <w:pPr>
      <w:spacing w:after="180" w:line="240" w:lineRule="auto"/>
      <w:ind w:left="568" w:hanging="284"/>
    </w:pPr>
    <w:rPr>
      <w:rFonts w:ascii="Times New Roman" w:eastAsia="Times New Roman" w:hAnsi="Times New Roman" w:cs="Times New Roman"/>
      <w:sz w:val="20"/>
      <w:szCs w:val="20"/>
      <w:lang w:val="en-GB" w:eastAsia="en-US"/>
    </w:rPr>
  </w:style>
  <w:style w:type="character" w:customStyle="1" w:styleId="B1Char">
    <w:name w:val="B1 Char"/>
    <w:link w:val="B1"/>
    <w:qFormat/>
    <w:locked/>
    <w:rsid w:val="00E642C9"/>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82136685">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61868065">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015636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36782206">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2372041">
      <w:bodyDiv w:val="1"/>
      <w:marLeft w:val="0"/>
      <w:marRight w:val="0"/>
      <w:marTop w:val="0"/>
      <w:marBottom w:val="0"/>
      <w:divBdr>
        <w:top w:val="none" w:sz="0" w:space="0" w:color="auto"/>
        <w:left w:val="none" w:sz="0" w:space="0" w:color="auto"/>
        <w:bottom w:val="none" w:sz="0" w:space="0" w:color="auto"/>
        <w:right w:val="none" w:sz="0" w:space="0" w:color="auto"/>
      </w:divBdr>
    </w:div>
    <w:div w:id="902833205">
      <w:bodyDiv w:val="1"/>
      <w:marLeft w:val="0"/>
      <w:marRight w:val="0"/>
      <w:marTop w:val="0"/>
      <w:marBottom w:val="0"/>
      <w:divBdr>
        <w:top w:val="none" w:sz="0" w:space="0" w:color="auto"/>
        <w:left w:val="none" w:sz="0" w:space="0" w:color="auto"/>
        <w:bottom w:val="none" w:sz="0" w:space="0" w:color="auto"/>
        <w:right w:val="none" w:sz="0" w:space="0" w:color="auto"/>
      </w:divBdr>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9382533">
      <w:bodyDiv w:val="1"/>
      <w:marLeft w:val="0"/>
      <w:marRight w:val="0"/>
      <w:marTop w:val="0"/>
      <w:marBottom w:val="0"/>
      <w:divBdr>
        <w:top w:val="none" w:sz="0" w:space="0" w:color="auto"/>
        <w:left w:val="none" w:sz="0" w:space="0" w:color="auto"/>
        <w:bottom w:val="none" w:sz="0" w:space="0" w:color="auto"/>
        <w:right w:val="none" w:sz="0" w:space="0" w:color="auto"/>
      </w:divBdr>
    </w:div>
    <w:div w:id="1131707313">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324041117">
      <w:bodyDiv w:val="1"/>
      <w:marLeft w:val="0"/>
      <w:marRight w:val="0"/>
      <w:marTop w:val="0"/>
      <w:marBottom w:val="0"/>
      <w:divBdr>
        <w:top w:val="none" w:sz="0" w:space="0" w:color="auto"/>
        <w:left w:val="none" w:sz="0" w:space="0" w:color="auto"/>
        <w:bottom w:val="none" w:sz="0" w:space="0" w:color="auto"/>
        <w:right w:val="none" w:sz="0" w:space="0" w:color="auto"/>
      </w:divBdr>
    </w:div>
    <w:div w:id="1506820663">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58127033">
      <w:bodyDiv w:val="1"/>
      <w:marLeft w:val="0"/>
      <w:marRight w:val="0"/>
      <w:marTop w:val="0"/>
      <w:marBottom w:val="0"/>
      <w:divBdr>
        <w:top w:val="none" w:sz="0" w:space="0" w:color="auto"/>
        <w:left w:val="none" w:sz="0" w:space="0" w:color="auto"/>
        <w:bottom w:val="none" w:sz="0" w:space="0" w:color="auto"/>
        <w:right w:val="none" w:sz="0" w:space="0" w:color="auto"/>
      </w:divBdr>
    </w:div>
    <w:div w:id="1607347217">
      <w:bodyDiv w:val="1"/>
      <w:marLeft w:val="0"/>
      <w:marRight w:val="0"/>
      <w:marTop w:val="0"/>
      <w:marBottom w:val="0"/>
      <w:divBdr>
        <w:top w:val="none" w:sz="0" w:space="0" w:color="auto"/>
        <w:left w:val="none" w:sz="0" w:space="0" w:color="auto"/>
        <w:bottom w:val="none" w:sz="0" w:space="0" w:color="auto"/>
        <w:right w:val="none" w:sz="0" w:space="0" w:color="auto"/>
      </w:divBdr>
    </w:div>
    <w:div w:id="1659533287">
      <w:bodyDiv w:val="1"/>
      <w:marLeft w:val="0"/>
      <w:marRight w:val="0"/>
      <w:marTop w:val="0"/>
      <w:marBottom w:val="0"/>
      <w:divBdr>
        <w:top w:val="none" w:sz="0" w:space="0" w:color="auto"/>
        <w:left w:val="none" w:sz="0" w:space="0" w:color="auto"/>
        <w:bottom w:val="none" w:sz="0" w:space="0" w:color="auto"/>
        <w:right w:val="none" w:sz="0" w:space="0" w:color="auto"/>
      </w:divBdr>
    </w:div>
    <w:div w:id="1662657067">
      <w:bodyDiv w:val="1"/>
      <w:marLeft w:val="0"/>
      <w:marRight w:val="0"/>
      <w:marTop w:val="0"/>
      <w:marBottom w:val="0"/>
      <w:divBdr>
        <w:top w:val="none" w:sz="0" w:space="0" w:color="auto"/>
        <w:left w:val="none" w:sz="0" w:space="0" w:color="auto"/>
        <w:bottom w:val="none" w:sz="0" w:space="0" w:color="auto"/>
        <w:right w:val="none" w:sz="0" w:space="0" w:color="auto"/>
      </w:divBdr>
    </w:div>
    <w:div w:id="1662854084">
      <w:bodyDiv w:val="1"/>
      <w:marLeft w:val="0"/>
      <w:marRight w:val="0"/>
      <w:marTop w:val="0"/>
      <w:marBottom w:val="0"/>
      <w:divBdr>
        <w:top w:val="none" w:sz="0" w:space="0" w:color="auto"/>
        <w:left w:val="none" w:sz="0" w:space="0" w:color="auto"/>
        <w:bottom w:val="none" w:sz="0" w:space="0" w:color="auto"/>
        <w:right w:val="none" w:sz="0" w:space="0" w:color="auto"/>
      </w:divBdr>
    </w:div>
    <w:div w:id="1687512123">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43632197">
      <w:bodyDiv w:val="1"/>
      <w:marLeft w:val="0"/>
      <w:marRight w:val="0"/>
      <w:marTop w:val="0"/>
      <w:marBottom w:val="0"/>
      <w:divBdr>
        <w:top w:val="none" w:sz="0" w:space="0" w:color="auto"/>
        <w:left w:val="none" w:sz="0" w:space="0" w:color="auto"/>
        <w:bottom w:val="none" w:sz="0" w:space="0" w:color="auto"/>
        <w:right w:val="none" w:sz="0" w:space="0" w:color="auto"/>
      </w:divBdr>
    </w:div>
    <w:div w:id="2113739118">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6C830E-8A12-4989-A66C-82A41882E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581</Words>
  <Characters>3318</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3892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2022-08-26T10:45:00Z</dcterms:created>
  <dcterms:modified xsi:type="dcterms:W3CDTF">2022-11-05T08:14:00Z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